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71" w:rsidRDefault="009E5971" w:rsidP="009E5971">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color w:val="181818"/>
          <w:sz w:val="21"/>
          <w:szCs w:val="21"/>
        </w:rPr>
        <w:t xml:space="preserve">Самоанализ проводимой работы по подготовке учащихся </w:t>
      </w:r>
      <w:proofErr w:type="gramStart"/>
      <w:r>
        <w:rPr>
          <w:rFonts w:ascii="Arial" w:hAnsi="Arial" w:cs="Arial"/>
          <w:color w:val="181818"/>
          <w:sz w:val="21"/>
          <w:szCs w:val="21"/>
        </w:rPr>
        <w:t>в</w:t>
      </w:r>
      <w:proofErr w:type="gramEnd"/>
    </w:p>
    <w:p w:rsidR="009E5971" w:rsidRDefault="009E5971" w:rsidP="009E5971">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color w:val="181818"/>
          <w:sz w:val="21"/>
          <w:szCs w:val="21"/>
        </w:rPr>
        <w:t xml:space="preserve">9 </w:t>
      </w:r>
      <w:proofErr w:type="gramStart"/>
      <w:r>
        <w:rPr>
          <w:rFonts w:ascii="Arial" w:hAnsi="Arial" w:cs="Arial"/>
          <w:color w:val="181818"/>
          <w:sz w:val="21"/>
          <w:szCs w:val="21"/>
        </w:rPr>
        <w:t>классе</w:t>
      </w:r>
      <w:proofErr w:type="gramEnd"/>
      <w:r>
        <w:rPr>
          <w:rFonts w:ascii="Arial" w:hAnsi="Arial" w:cs="Arial"/>
          <w:color w:val="181818"/>
          <w:sz w:val="21"/>
          <w:szCs w:val="21"/>
        </w:rPr>
        <w:t xml:space="preserve"> к государственной (итоговой) аттестации</w:t>
      </w:r>
    </w:p>
    <w:p w:rsidR="009E5971" w:rsidRDefault="009E5971" w:rsidP="009E5971">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color w:val="181818"/>
          <w:sz w:val="21"/>
          <w:szCs w:val="21"/>
        </w:rPr>
        <w:t>по русскому языку учителя Поповой Н.Н.</w:t>
      </w:r>
    </w:p>
    <w:p w:rsidR="009E5971" w:rsidRDefault="009E5971" w:rsidP="009E5971">
      <w:pPr>
        <w:pStyle w:val="a3"/>
        <w:shd w:val="clear" w:color="auto" w:fill="FFFFFF"/>
        <w:spacing w:before="0" w:beforeAutospacing="0" w:after="0" w:afterAutospacing="0"/>
        <w:rPr>
          <w:rFonts w:ascii="Arial" w:hAnsi="Arial" w:cs="Arial"/>
          <w:color w:val="181818"/>
          <w:sz w:val="21"/>
          <w:szCs w:val="21"/>
        </w:rPr>
      </w:pP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xml:space="preserve">Подготовка к ОГЭ в 9 классах отражена в календарно-тематическом планировании: в соответствии с кодификатором элементов содержания и требований к уровню подготовки учащихся. В нем </w:t>
      </w:r>
      <w:proofErr w:type="gramStart"/>
      <w:r>
        <w:rPr>
          <w:rFonts w:ascii="Arial" w:hAnsi="Arial" w:cs="Arial"/>
          <w:color w:val="181818"/>
          <w:sz w:val="21"/>
          <w:szCs w:val="21"/>
        </w:rPr>
        <w:t>предусмотрены</w:t>
      </w:r>
      <w:proofErr w:type="gramEnd"/>
      <w:r>
        <w:rPr>
          <w:rFonts w:ascii="Arial" w:hAnsi="Arial" w:cs="Arial"/>
          <w:color w:val="181818"/>
          <w:sz w:val="21"/>
          <w:szCs w:val="21"/>
        </w:rPr>
        <w:t xml:space="preserve"> и промежуточное тестирование по отдельным темам, и диагностическое тестирование по текстам ОГЭ.</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xml:space="preserve">Работа по подготовке к итоговой аттестации по русскому языку началась с инструктажа о проведении ОГЭ в 2022 году: учащиеся ознакомлены с нормативными документами, КИМами, бланками (правилами заполнения), кодификатором и спецификацией </w:t>
      </w:r>
      <w:proofErr w:type="spellStart"/>
      <w:r>
        <w:rPr>
          <w:rFonts w:ascii="Arial" w:hAnsi="Arial" w:cs="Arial"/>
          <w:color w:val="181818"/>
          <w:sz w:val="21"/>
          <w:szCs w:val="21"/>
        </w:rPr>
        <w:t>КИМов</w:t>
      </w:r>
      <w:proofErr w:type="spellEnd"/>
      <w:r>
        <w:rPr>
          <w:rFonts w:ascii="Arial" w:hAnsi="Arial" w:cs="Arial"/>
          <w:color w:val="181818"/>
          <w:sz w:val="21"/>
          <w:szCs w:val="21"/>
        </w:rPr>
        <w:t>, критериями оценивания работ.</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Работа с учениками началась с оформления индивидуальной папки ученика-выпускника-2022 «Рабочие материалы для подготовки к успешной сдаче выпускного экзамена по русскому языку в 9 классе». В папке ученика собраны инструкции по выполнению работы, алгоритмы к заданиям 1 - 15, методические рекомендации по выполнению задания 9.1, 9.2, 9.3, теория ОГЭ и практика к заданиям экзаменационной работы.</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Мною составлен поэтапный план подготовки к ОГЭ – 2022. В планы уроков включены задания № 2 - 8 тестирования, они предлагаются для индивидуального контроля и коллективной работы на уроке, в ходе которой вырабатываются алгоритмы рассуждений при выполнении задания.</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xml:space="preserve">При разработке системы подготовки к ОГЭ по русскому языку необходимо охватить все разделы языкознания: </w:t>
      </w:r>
      <w:proofErr w:type="gramStart"/>
      <w:r>
        <w:rPr>
          <w:rFonts w:ascii="Arial" w:hAnsi="Arial" w:cs="Arial"/>
          <w:color w:val="181818"/>
          <w:sz w:val="21"/>
          <w:szCs w:val="21"/>
        </w:rPr>
        <w:t>"Лексика", "Фразеология", "</w:t>
      </w:r>
      <w:proofErr w:type="spellStart"/>
      <w:r>
        <w:rPr>
          <w:rFonts w:ascii="Arial" w:hAnsi="Arial" w:cs="Arial"/>
          <w:color w:val="181818"/>
          <w:sz w:val="21"/>
          <w:szCs w:val="21"/>
        </w:rPr>
        <w:t>Морфемика</w:t>
      </w:r>
      <w:proofErr w:type="spellEnd"/>
      <w:r>
        <w:rPr>
          <w:rFonts w:ascii="Arial" w:hAnsi="Arial" w:cs="Arial"/>
          <w:color w:val="181818"/>
          <w:sz w:val="21"/>
          <w:szCs w:val="21"/>
        </w:rPr>
        <w:t>", "Морфология", "Пунктуация", "Орфография", "Культура речи", "Развитие речи" (подготовка к сочинению).</w:t>
      </w:r>
      <w:proofErr w:type="gramEnd"/>
      <w:r>
        <w:rPr>
          <w:rFonts w:ascii="Arial" w:hAnsi="Arial" w:cs="Arial"/>
          <w:color w:val="181818"/>
          <w:sz w:val="21"/>
          <w:szCs w:val="21"/>
        </w:rPr>
        <w:t xml:space="preserve"> На этапе объяснения нового материала я часто активизировала самостоятельную проработку учащимися учебного материала, прибегая к поисковому, частично-поисковому и исследовательскому методам. Чтобы раскрыть теоретический аспект подготовки к выпускному экзамену составляются таблицы по изученному материалу, чтобы научить обобщенному мышлению, умению анализировать и обобщать полученную информацию; итогом повторения изученных тем являются алгоритмы рассуждения при выполнении тестовых заданий (№ 2 - 8). В систему повторения входят и домашние задания: графические диктанты, работа со словарями, сочинения-миниатюры.</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На занятиях девятиклассники работали с КИМами, тренировались в правильности заполнения экзаменационных бланков, принимали участие в орфографических и пунктуационных тренингах, обобщали с помощью учителя материал, изученный в 5-9 классах по различным разделам языкознания.</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В период с сентября по декабрь 2021 года проведены четыре диагностические работы, по итогам которых составлен сравнительный анализ, с его результатами ознакомлены учащиеся, они же положены в основу дальнейшей работы по подготовке к экзамену, учтены все ошибки и пробелы в знаниях учащихся.</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В этот период написано три работы № 1 Сжатое изложение с использованием аудио записей текстов для экзаменационной работы.</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После публикации примерного распределения цитат по темам к части С</w:t>
      </w:r>
      <w:proofErr w:type="gramStart"/>
      <w:r>
        <w:rPr>
          <w:rFonts w:ascii="Arial" w:hAnsi="Arial" w:cs="Arial"/>
          <w:color w:val="181818"/>
          <w:sz w:val="21"/>
          <w:szCs w:val="21"/>
        </w:rPr>
        <w:t>2</w:t>
      </w:r>
      <w:proofErr w:type="gramEnd"/>
      <w:r>
        <w:rPr>
          <w:rFonts w:ascii="Arial" w:hAnsi="Arial" w:cs="Arial"/>
          <w:color w:val="181818"/>
          <w:sz w:val="21"/>
          <w:szCs w:val="21"/>
        </w:rPr>
        <w:t xml:space="preserve">, с которым были ознакомлены учащиеся, внесены коррективы в подготовку к написанию сочинения-рассуждения. </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Работы заданий № 1 и № 9 проверены по критериям оценивания, проведен анализ этих работ.</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О результатах проведения диагностического тестирования были проинформированы и родители учащихся, и классные руководители. Совместно с последними проведены индивидуальные беседы с родителями и учениками, которые показали неудовлетворительные результаты при проведении контрольного тестирования.</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Система работы по русскому языку при подготовке к ОГЭ</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Задачи:</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1. Раскрыть теоретический аспект подготовки к выпускному экзамену</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2. Определить наиболее эффективные методы и приемы при практической отработке тестовых заданий.</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1. </w:t>
      </w:r>
      <w:r>
        <w:rPr>
          <w:rFonts w:ascii="Arial" w:hAnsi="Arial" w:cs="Arial"/>
          <w:i/>
          <w:iCs/>
          <w:color w:val="181818"/>
          <w:sz w:val="21"/>
          <w:szCs w:val="21"/>
        </w:rPr>
        <w:t>Информационный этап подготовки к ОГЭ</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lastRenderedPageBreak/>
        <w:t>Подготовку к ОГЭ лучше всего начать с информационного этапа, который включает в себя ряд компонентов. Во-первых, оформляется информационный стенд сменного состава, в котором есть такие разделы:</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Памятка для выпускника - в ней содержатся различные психологические советы при подготовке к экзаменам.</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Памятка для родителей - в ней советы по подбору дополнительной литературы по подготовке к выпускному экзамену. Кроме этого в этом разделе постоянно должны меняться рекомендации, на какие разделы или темы школьники должны обратить внимание при выполнении домашних заданий.</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Контрольно-измерительные материалы – из сборника тестовых заданий.</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Образцы заполнения бланков ответов.</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Список Интернет-ресурсов и литературы.</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Памятки, схемы, таблицы, алгоритмы по темам русского языка. Этот демонстрационный материал служит необходимым помощником для учеников, особенно для выполнения практической части. В памятках обязательно должны все виды разборов: фонетический, лексический, морфемный, морфологический, синтаксический, пунктуационный. Кроме этого здесь должен быть постоянно материал для самопроверки и взаимопроверки.</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2. </w:t>
      </w:r>
      <w:r>
        <w:rPr>
          <w:rFonts w:ascii="Arial" w:hAnsi="Arial" w:cs="Arial"/>
          <w:i/>
          <w:iCs/>
          <w:color w:val="181818"/>
          <w:sz w:val="21"/>
          <w:szCs w:val="21"/>
        </w:rPr>
        <w:t>Модель учебной деятельности</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xml:space="preserve">При подготовке к ОГЭ предусматриваются разные виды деятельности старшеклассников: это аудиторная деятельность, работа по индивидуальной траектории или индивидуальному прогнозированию, индивидуальные консультации, интеллектуальные обсуждения, творческие конкурсы. Это разнообразие образовательной деятельности выпускников носит активно </w:t>
      </w:r>
      <w:proofErr w:type="spellStart"/>
      <w:r>
        <w:rPr>
          <w:rFonts w:ascii="Arial" w:hAnsi="Arial" w:cs="Arial"/>
          <w:color w:val="181818"/>
          <w:sz w:val="21"/>
          <w:szCs w:val="21"/>
        </w:rPr>
        <w:t>деятельностный</w:t>
      </w:r>
      <w:proofErr w:type="spellEnd"/>
      <w:r>
        <w:rPr>
          <w:rFonts w:ascii="Arial" w:hAnsi="Arial" w:cs="Arial"/>
          <w:color w:val="181818"/>
          <w:sz w:val="21"/>
          <w:szCs w:val="21"/>
        </w:rPr>
        <w:t>, проектный характер. Учащиеся осмысленно выполняют стандартные задания, осваивая и приобретая следующие навыки:</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осваивают модели учебной деятельности;</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приобретают конкретные лингвистические навыки;</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получают технические навыки при использовании информационно-коммуникативных технологий;</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развивают коммуникативные и межкультурные навыки.</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Главным видом учебной деятельности является урок, который имеет свои особенности, свою пошаговую систему.</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i/>
          <w:iCs/>
          <w:color w:val="181818"/>
          <w:sz w:val="21"/>
          <w:szCs w:val="21"/>
        </w:rPr>
        <w:t>Шаг 1. Повторение теоретического материала.</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Для успешного выполнения тестовых заданий необходимы глубокие и прочные знания по теории всего курса русского языка, то есть все полученные знания за курс 5-9 класса. Систематизация теоретического материала осуществляется двумя способами: методом индивидуальной подборки информационного материала и методом групповой работы. В любом случае учитель ученики подбирает дополнительную литературу или материал из средств Интернета по конкретной теме. Этот материал оформляется в опорные конспекты, таблицы, схемы.</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i/>
          <w:iCs/>
          <w:color w:val="181818"/>
          <w:sz w:val="21"/>
          <w:szCs w:val="21"/>
        </w:rPr>
        <w:t>Шаг 2. "Продвинутая" лекция.</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Наиболее объемные или сложные темы обобщаются учителем при помощи "продвинутой" лекции с использованием мультимедиа (это слайды, таблицы).</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i/>
          <w:iCs/>
          <w:color w:val="181818"/>
          <w:sz w:val="21"/>
          <w:szCs w:val="21"/>
        </w:rPr>
        <w:t>Шаг 3. Работа в группах по отработке тестовых заданий.</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xml:space="preserve">В совместной деятельности старшеклассники отрабатывают тестовый материал заданий № 2 - 8, это помогает им сэкономить время на выполнении заданий. На этом этапе происходит осмысление языкового материала, так как при выборе ответов школьники анализируют, размышляют, применяя правило, выявляют закономерности тестовых заданий. Самое главное - взаимопомощь, взаимоконтроль, </w:t>
      </w:r>
      <w:proofErr w:type="spellStart"/>
      <w:r>
        <w:rPr>
          <w:rFonts w:ascii="Arial" w:hAnsi="Arial" w:cs="Arial"/>
          <w:color w:val="181818"/>
          <w:sz w:val="21"/>
          <w:szCs w:val="21"/>
        </w:rPr>
        <w:t>взаимоподдержка</w:t>
      </w:r>
      <w:proofErr w:type="spellEnd"/>
      <w:r>
        <w:rPr>
          <w:rFonts w:ascii="Arial" w:hAnsi="Arial" w:cs="Arial"/>
          <w:color w:val="181818"/>
          <w:sz w:val="21"/>
          <w:szCs w:val="21"/>
        </w:rPr>
        <w:t xml:space="preserve"> влияет на межличностные отношения в классном коллективе.</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i/>
          <w:iCs/>
          <w:color w:val="181818"/>
          <w:sz w:val="21"/>
          <w:szCs w:val="21"/>
        </w:rPr>
        <w:t>Шаг 4. Самостоятельный выбор задания.</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Отработанный на уроке материал закрепляется во время подготовки домашнего задания: учащиеся самостоятельно выбирают типичные задания и отрабатывают тестовые задания. Для этого можно использовать дополнительный материал по подготовке к тестовому контролю.</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i/>
          <w:iCs/>
          <w:color w:val="181818"/>
          <w:sz w:val="21"/>
          <w:szCs w:val="21"/>
        </w:rPr>
        <w:t xml:space="preserve">3. </w:t>
      </w:r>
      <w:proofErr w:type="spellStart"/>
      <w:r>
        <w:rPr>
          <w:rFonts w:ascii="Arial" w:hAnsi="Arial" w:cs="Arial"/>
          <w:i/>
          <w:iCs/>
          <w:color w:val="181818"/>
          <w:sz w:val="21"/>
          <w:szCs w:val="21"/>
        </w:rPr>
        <w:t>Сформированность</w:t>
      </w:r>
      <w:proofErr w:type="spellEnd"/>
      <w:r>
        <w:rPr>
          <w:rFonts w:ascii="Arial" w:hAnsi="Arial" w:cs="Arial"/>
          <w:i/>
          <w:iCs/>
          <w:color w:val="181818"/>
          <w:sz w:val="21"/>
          <w:szCs w:val="21"/>
        </w:rPr>
        <w:t xml:space="preserve"> орфографических навыков - путь к прочным знаниям</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xml:space="preserve">Экзаменационные тесты по русскому языку и сочинение предполагают прочные знания в области орфографии - знание основных правил русского языка помогает в решении тестовых заданий и грамотного оформления творческой работы. Систематизировать орфограммы лучше всего в ходе повторения теоретического материала каждой части речи. Для этого все орфограммы русского языка распределяются по частям речи и оформляются в виде Сетки </w:t>
      </w:r>
      <w:r>
        <w:rPr>
          <w:rFonts w:ascii="Arial" w:hAnsi="Arial" w:cs="Arial"/>
          <w:color w:val="181818"/>
          <w:sz w:val="21"/>
          <w:szCs w:val="21"/>
        </w:rPr>
        <w:lastRenderedPageBreak/>
        <w:t xml:space="preserve">орфограмм: например, Сетка орфограмма по теме "Имя существительное", Сетка орфограмм по теме "Глагол". Сетка орфограмм представляет собой набор всех орфограмм по теме: точное название орфограммы, правило-опора, примеры с графическим оформлением. Оформленная сетка орфограмм учителем копируется и размножается на компьютере для каждого ученика, а также закладывается в модуль по конкретной теме. Это делается для того, чтобы школьники могли в любое удобное время посмотреть нужную орфограмму, а не искать её в учебниках или памятках. </w:t>
      </w:r>
      <w:r w:rsidR="00D80CA9">
        <w:rPr>
          <w:rFonts w:ascii="Arial" w:hAnsi="Arial" w:cs="Arial"/>
          <w:color w:val="181818"/>
          <w:sz w:val="21"/>
          <w:szCs w:val="21"/>
        </w:rPr>
        <w:br/>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i/>
          <w:iCs/>
          <w:color w:val="181818"/>
          <w:sz w:val="21"/>
          <w:szCs w:val="21"/>
        </w:rPr>
        <w:t>4. Лексическая работа с текстом и словом</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Лексический разбор текстов разных стилей имеет свои особенности. При анализе художественного текста указываются средства художественной изобразительности: синонимы, антонимы, омонимы, метафоры, сравнения, олицетворения, гиперболы и тому подобное. Кроме этого текст анализируется с точки зрения стилистических возможностей слов и выражений - диалектные слова, профессионализмы, заимствованные слова, неологизмы. Лексическая работа с текстом предполагает работу с отдельными словами, поэтому необходимо научить старшеклассников на более высоком уровне производить лексический разбор отдельного слова. С этой целью заостряется внимание на Памятке "Лексический разбор слова".</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i/>
          <w:iCs/>
          <w:color w:val="181818"/>
          <w:sz w:val="21"/>
          <w:szCs w:val="21"/>
        </w:rPr>
        <w:t>5. Комплексный анализ текста</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xml:space="preserve">Комплексный анализ </w:t>
      </w:r>
      <w:r w:rsidR="00D80CA9">
        <w:rPr>
          <w:rFonts w:ascii="Arial" w:hAnsi="Arial" w:cs="Arial"/>
          <w:color w:val="181818"/>
          <w:sz w:val="21"/>
          <w:szCs w:val="21"/>
        </w:rPr>
        <w:t>текста помогает старшеклассникам</w:t>
      </w:r>
      <w:r>
        <w:rPr>
          <w:rFonts w:ascii="Arial" w:hAnsi="Arial" w:cs="Arial"/>
          <w:color w:val="181818"/>
          <w:sz w:val="21"/>
          <w:szCs w:val="21"/>
        </w:rPr>
        <w:t xml:space="preserve"> исследовать текст с разных сторон и построить свой ответ в форме связного высказывания. Необходимо учитывать индивидуальный интеллектуальный уровень выпускников: уровень знаний, психические особенности характера.</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i/>
          <w:iCs/>
          <w:color w:val="181818"/>
          <w:sz w:val="21"/>
          <w:szCs w:val="21"/>
        </w:rPr>
        <w:t>6. Принципы русской пунктуации</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Отрабатывать пунктуационные навыки лучше всего по отдельным темам раздела "Пунктуация". Особое внимание при отработке практических навыков уделяется правилам, которые даются в Примечании или дополнении к основным пунктуационным правилам постановки знаков препинания. Рассмотрим несколько заданий, помогающих отработать постановку знаков препинания в простых и сложных предложениях:</w:t>
      </w:r>
    </w:p>
    <w:p w:rsidR="009E5971" w:rsidRDefault="009E5971" w:rsidP="00A64087">
      <w:pPr>
        <w:pStyle w:val="a3"/>
        <w:numPr>
          <w:ilvl w:val="0"/>
          <w:numId w:val="2"/>
        </w:numPr>
        <w:shd w:val="clear" w:color="auto" w:fill="FFFFFF"/>
        <w:spacing w:before="0" w:beforeAutospacing="0" w:after="0" w:afterAutospacing="0"/>
        <w:ind w:left="0"/>
        <w:jc w:val="both"/>
        <w:rPr>
          <w:rFonts w:ascii="Arial" w:hAnsi="Arial" w:cs="Arial"/>
          <w:color w:val="181818"/>
          <w:sz w:val="21"/>
          <w:szCs w:val="21"/>
        </w:rPr>
      </w:pPr>
      <w:r>
        <w:rPr>
          <w:rFonts w:ascii="Arial" w:hAnsi="Arial" w:cs="Arial"/>
          <w:color w:val="181818"/>
          <w:sz w:val="21"/>
          <w:szCs w:val="21"/>
        </w:rPr>
        <w:t>Синтаксический разбор простых предложений с осложнением.</w:t>
      </w:r>
    </w:p>
    <w:p w:rsidR="009E5971" w:rsidRDefault="009E5971" w:rsidP="00A64087">
      <w:pPr>
        <w:pStyle w:val="a3"/>
        <w:numPr>
          <w:ilvl w:val="0"/>
          <w:numId w:val="2"/>
        </w:numPr>
        <w:shd w:val="clear" w:color="auto" w:fill="FFFFFF"/>
        <w:spacing w:before="0" w:beforeAutospacing="0" w:after="0" w:afterAutospacing="0"/>
        <w:ind w:left="0"/>
        <w:jc w:val="both"/>
        <w:rPr>
          <w:rFonts w:ascii="Arial" w:hAnsi="Arial" w:cs="Arial"/>
          <w:color w:val="181818"/>
          <w:sz w:val="21"/>
          <w:szCs w:val="21"/>
        </w:rPr>
      </w:pPr>
      <w:r>
        <w:rPr>
          <w:rFonts w:ascii="Arial" w:hAnsi="Arial" w:cs="Arial"/>
          <w:color w:val="181818"/>
          <w:sz w:val="21"/>
          <w:szCs w:val="21"/>
        </w:rPr>
        <w:t>Синтаксический разбор сложных предложений.</w:t>
      </w:r>
    </w:p>
    <w:p w:rsidR="009E5971" w:rsidRDefault="009E5971" w:rsidP="00A64087">
      <w:pPr>
        <w:pStyle w:val="a3"/>
        <w:numPr>
          <w:ilvl w:val="0"/>
          <w:numId w:val="2"/>
        </w:numPr>
        <w:shd w:val="clear" w:color="auto" w:fill="FFFFFF"/>
        <w:spacing w:before="0" w:beforeAutospacing="0" w:after="0" w:afterAutospacing="0"/>
        <w:ind w:left="0"/>
        <w:jc w:val="both"/>
        <w:rPr>
          <w:rFonts w:ascii="Arial" w:hAnsi="Arial" w:cs="Arial"/>
          <w:color w:val="181818"/>
          <w:sz w:val="21"/>
          <w:szCs w:val="21"/>
        </w:rPr>
      </w:pPr>
      <w:r>
        <w:rPr>
          <w:rFonts w:ascii="Arial" w:hAnsi="Arial" w:cs="Arial"/>
          <w:color w:val="181818"/>
          <w:sz w:val="21"/>
          <w:szCs w:val="21"/>
        </w:rPr>
        <w:t>Анализ сложного предложения по образцу.</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i/>
          <w:iCs/>
          <w:color w:val="181818"/>
          <w:sz w:val="21"/>
          <w:szCs w:val="21"/>
        </w:rPr>
        <w:t>7. Подготовка к сочинению-рассуждению</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Во всех тестовых заданиях в качестве творческой работы предлагается написать небольшое сочинение, опираясь на предложенный в варианте ОГЭ текст. При обучении восприятия текста обращаем внимание на два аргумента:</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Использовать выразительные средства русской речи, добиваясь речевой связности и последовательности изложения.</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 Проверить сочинение тщательно, качественно, так как большое количество баллов может быть потеряно при оценивании грамотности работы.</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Для анализа текста необходимо предлагать разные варианты текстов, как по содержанию, так и по форме. Вначале с учащимися прорабатываются различные виды памяток: "Рекомендации к тексту-рассуждению", "Рекомендации к тексту-описанию", "Рекомендации к тексту-описанию", "Советы по построению сочинения". Все рекомендации учитель составляет с учетом уровня подготовленности класса, с учетом сформированных ранее навыков письменной связной речи.</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i/>
          <w:iCs/>
          <w:color w:val="181818"/>
          <w:sz w:val="21"/>
          <w:szCs w:val="21"/>
        </w:rPr>
        <w:t>Заключение</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Таким образом, используя систему работы по подготовке к ОГЭ, можно скорректировать уровень знаний, навыков и умений по всем разделам языкознания, по конкретным темам, изученным в курсе общеобразовательной школы. Предложенная система заданий и упражнений направлена на усовершенствование языковой чуткости, языковой интуиции, на развитие практических навыков использования правил и исключений из правил. Углубленная (комплексная) работа с текстом направлена на формирование восприятия содержания, умение увидеть средства выразительности, используемые автором для создания реальной картины.</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Постоянная, но разнообразная работа по подготовке к выпускному экзамену по русскому языку помогает и учителю, и ученику преодолеть психологический дискомфорт во время итогового контроля знаний.</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lastRenderedPageBreak/>
        <w:t>Анализ работы по заполнению бланков</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Работа по подготовке ОГЭ в 9 классах началась в сентябре с изучения инструкции о проведении итоговой аттестации и инструкции по заполнению бланков.</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Проведенная работа показала, что учащиеся хорошо справляются с заполнением бланков, знакомы с вариантами исправления допущенных ошибок (заполнение дополнительного поля в бланке).</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Типичные ошибки, допущенные учащимися:</w:t>
      </w:r>
    </w:p>
    <w:p w:rsidR="009E5971" w:rsidRDefault="009E5971" w:rsidP="00A64087">
      <w:pPr>
        <w:pStyle w:val="a3"/>
        <w:numPr>
          <w:ilvl w:val="0"/>
          <w:numId w:val="3"/>
        </w:numPr>
        <w:shd w:val="clear" w:color="auto" w:fill="FFFFFF"/>
        <w:spacing w:before="0" w:beforeAutospacing="0" w:after="0" w:afterAutospacing="0"/>
        <w:ind w:left="0"/>
        <w:jc w:val="both"/>
        <w:rPr>
          <w:rFonts w:ascii="Arial" w:hAnsi="Arial" w:cs="Arial"/>
          <w:color w:val="181818"/>
          <w:sz w:val="21"/>
          <w:szCs w:val="21"/>
        </w:rPr>
      </w:pPr>
      <w:r>
        <w:rPr>
          <w:rFonts w:ascii="Arial" w:hAnsi="Arial" w:cs="Arial"/>
          <w:color w:val="181818"/>
          <w:sz w:val="21"/>
          <w:szCs w:val="21"/>
        </w:rPr>
        <w:t>Технические – при внесении ответов, требующих написания без пробелов</w:t>
      </w:r>
    </w:p>
    <w:p w:rsidR="009E5971" w:rsidRDefault="009E5971" w:rsidP="00A64087">
      <w:pPr>
        <w:pStyle w:val="a3"/>
        <w:numPr>
          <w:ilvl w:val="0"/>
          <w:numId w:val="3"/>
        </w:numPr>
        <w:shd w:val="clear" w:color="auto" w:fill="FFFFFF"/>
        <w:spacing w:before="0" w:beforeAutospacing="0" w:after="0" w:afterAutospacing="0"/>
        <w:ind w:left="0"/>
        <w:jc w:val="both"/>
        <w:rPr>
          <w:rFonts w:ascii="Arial" w:hAnsi="Arial" w:cs="Arial"/>
          <w:color w:val="181818"/>
          <w:sz w:val="21"/>
          <w:szCs w:val="21"/>
        </w:rPr>
      </w:pPr>
      <w:r>
        <w:rPr>
          <w:rFonts w:ascii="Arial" w:hAnsi="Arial" w:cs="Arial"/>
          <w:color w:val="181818"/>
          <w:sz w:val="21"/>
          <w:szCs w:val="21"/>
        </w:rPr>
        <w:t>Печатные буквы при заполнении бланка не всегда соответствуют образцу, заявленному в бланке.</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В предстоящий период следует вносить коррективы в соответствии с изменениями в инструкции по заполнению бланков</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25.05.2022г.</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Учитель русского языка</w:t>
      </w:r>
    </w:p>
    <w:p w:rsidR="009E5971" w:rsidRDefault="009E5971" w:rsidP="00A64087">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t>и литературы Н.Н. Попова</w:t>
      </w:r>
      <w:bookmarkStart w:id="0" w:name="_GoBack"/>
      <w:bookmarkEnd w:id="0"/>
    </w:p>
    <w:p w:rsidR="004E127A" w:rsidRDefault="004E127A"/>
    <w:sectPr w:rsidR="004E127A" w:rsidSect="004E1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E6E96"/>
    <w:multiLevelType w:val="multilevel"/>
    <w:tmpl w:val="3232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008E0"/>
    <w:multiLevelType w:val="multilevel"/>
    <w:tmpl w:val="6C84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C1883"/>
    <w:multiLevelType w:val="multilevel"/>
    <w:tmpl w:val="195C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5971"/>
    <w:rsid w:val="004D25E2"/>
    <w:rsid w:val="004E127A"/>
    <w:rsid w:val="009E5971"/>
    <w:rsid w:val="00A64087"/>
    <w:rsid w:val="00D8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5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Татьна</cp:lastModifiedBy>
  <cp:revision>3</cp:revision>
  <dcterms:created xsi:type="dcterms:W3CDTF">2022-05-29T18:44:00Z</dcterms:created>
  <dcterms:modified xsi:type="dcterms:W3CDTF">2022-06-02T11:30:00Z</dcterms:modified>
</cp:coreProperties>
</file>